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45" w:rsidRPr="00362F45" w:rsidRDefault="004E1E56" w:rsidP="004E1E56">
      <w:pPr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362F45">
        <w:rPr>
          <w:rFonts w:ascii="GHEA Grapalat" w:hAnsi="GHEA Grapalat"/>
          <w:b/>
          <w:sz w:val="22"/>
          <w:szCs w:val="22"/>
          <w:lang w:val="en-US"/>
        </w:rPr>
        <w:t xml:space="preserve">ՀՀ </w:t>
      </w:r>
      <w:proofErr w:type="spellStart"/>
      <w:r w:rsidRPr="00362F45">
        <w:rPr>
          <w:rFonts w:ascii="GHEA Grapalat" w:hAnsi="GHEA Grapalat"/>
          <w:b/>
          <w:sz w:val="22"/>
          <w:szCs w:val="22"/>
          <w:lang w:val="en-US"/>
        </w:rPr>
        <w:t>սահման</w:t>
      </w:r>
      <w:r w:rsidR="00691A08" w:rsidRPr="00362F45">
        <w:rPr>
          <w:rFonts w:ascii="GHEA Grapalat" w:hAnsi="GHEA Grapalat"/>
          <w:b/>
          <w:sz w:val="22"/>
          <w:szCs w:val="22"/>
          <w:lang w:val="en-US"/>
        </w:rPr>
        <w:t>ա</w:t>
      </w:r>
      <w:r w:rsidRPr="00362F45">
        <w:rPr>
          <w:rFonts w:ascii="GHEA Grapalat" w:hAnsi="GHEA Grapalat"/>
          <w:b/>
          <w:sz w:val="22"/>
          <w:szCs w:val="22"/>
          <w:lang w:val="en-US"/>
        </w:rPr>
        <w:t>յին</w:t>
      </w:r>
      <w:proofErr w:type="spellEnd"/>
      <w:r w:rsidRPr="00362F45">
        <w:rPr>
          <w:rFonts w:ascii="GHEA Grapalat" w:hAnsi="GHEA Grapalat"/>
          <w:b/>
          <w:sz w:val="22"/>
          <w:szCs w:val="22"/>
          <w:lang w:val="en-US"/>
        </w:rPr>
        <w:t xml:space="preserve">  </w:t>
      </w:r>
      <w:proofErr w:type="spellStart"/>
      <w:r w:rsidRPr="00362F45">
        <w:rPr>
          <w:rFonts w:ascii="GHEA Grapalat" w:hAnsi="GHEA Grapalat"/>
          <w:b/>
          <w:sz w:val="22"/>
          <w:szCs w:val="22"/>
          <w:lang w:val="en-US"/>
        </w:rPr>
        <w:t>անցակետերով</w:t>
      </w:r>
      <w:proofErr w:type="spellEnd"/>
      <w:r w:rsidRPr="00362F45">
        <w:rPr>
          <w:rFonts w:ascii="GHEA Grapalat" w:hAnsi="GHEA Grapalat"/>
          <w:b/>
          <w:sz w:val="22"/>
          <w:szCs w:val="22"/>
          <w:lang w:val="en-US"/>
        </w:rPr>
        <w:t xml:space="preserve">  </w:t>
      </w:r>
      <w:proofErr w:type="spellStart"/>
      <w:r w:rsidRPr="00362F45">
        <w:rPr>
          <w:rFonts w:ascii="GHEA Grapalat" w:hAnsi="GHEA Grapalat"/>
          <w:b/>
          <w:sz w:val="22"/>
          <w:szCs w:val="22"/>
          <w:lang w:val="en-US"/>
        </w:rPr>
        <w:t>իրականացված</w:t>
      </w:r>
      <w:proofErr w:type="spellEnd"/>
      <w:r w:rsidRPr="00362F45">
        <w:rPr>
          <w:rFonts w:ascii="GHEA Grapalat" w:hAnsi="GHEA Grapalat"/>
          <w:b/>
          <w:sz w:val="22"/>
          <w:szCs w:val="22"/>
          <w:lang w:val="en-US"/>
        </w:rPr>
        <w:t xml:space="preserve">  </w:t>
      </w:r>
      <w:proofErr w:type="spellStart"/>
      <w:r w:rsidRPr="00362F45">
        <w:rPr>
          <w:rFonts w:ascii="GHEA Grapalat" w:hAnsi="GHEA Grapalat"/>
          <w:b/>
          <w:sz w:val="22"/>
          <w:szCs w:val="22"/>
          <w:lang w:val="en-US"/>
        </w:rPr>
        <w:t>ժամանումների</w:t>
      </w:r>
      <w:proofErr w:type="spellEnd"/>
      <w:r w:rsidRPr="00362F45">
        <w:rPr>
          <w:rFonts w:ascii="GHEA Grapalat" w:hAnsi="GHEA Grapalat"/>
          <w:b/>
          <w:sz w:val="22"/>
          <w:szCs w:val="22"/>
          <w:lang w:val="en-US"/>
        </w:rPr>
        <w:t xml:space="preserve"> </w:t>
      </w:r>
    </w:p>
    <w:p w:rsidR="001B2725" w:rsidRPr="00362F45" w:rsidRDefault="00691A08" w:rsidP="004E1E56">
      <w:pPr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362F45">
        <w:rPr>
          <w:rFonts w:ascii="GHEA Grapalat" w:hAnsi="GHEA Grapalat"/>
          <w:b/>
          <w:sz w:val="22"/>
          <w:szCs w:val="22"/>
          <w:lang w:val="en-US"/>
        </w:rPr>
        <w:t xml:space="preserve">և </w:t>
      </w:r>
      <w:proofErr w:type="spellStart"/>
      <w:r w:rsidR="004E1E56" w:rsidRPr="00362F45">
        <w:rPr>
          <w:rFonts w:ascii="GHEA Grapalat" w:hAnsi="GHEA Grapalat"/>
          <w:b/>
          <w:sz w:val="22"/>
          <w:szCs w:val="22"/>
          <w:lang w:val="en-US"/>
        </w:rPr>
        <w:t>մեկնումների</w:t>
      </w:r>
      <w:proofErr w:type="spellEnd"/>
      <w:r w:rsidR="004E1E56" w:rsidRPr="00362F45">
        <w:rPr>
          <w:rFonts w:ascii="GHEA Grapalat" w:hAnsi="GHEA Grapalat"/>
          <w:b/>
          <w:sz w:val="22"/>
          <w:szCs w:val="22"/>
          <w:lang w:val="en-US"/>
        </w:rPr>
        <w:t xml:space="preserve">  </w:t>
      </w:r>
      <w:proofErr w:type="spellStart"/>
      <w:r w:rsidR="004E1E56" w:rsidRPr="00362F45">
        <w:rPr>
          <w:rFonts w:ascii="GHEA Grapalat" w:hAnsi="GHEA Grapalat"/>
          <w:b/>
          <w:sz w:val="22"/>
          <w:szCs w:val="22"/>
          <w:lang w:val="en-US"/>
        </w:rPr>
        <w:t>սահման</w:t>
      </w:r>
      <w:r w:rsidRPr="00362F45">
        <w:rPr>
          <w:rFonts w:ascii="GHEA Grapalat" w:hAnsi="GHEA Grapalat"/>
          <w:b/>
          <w:sz w:val="22"/>
          <w:szCs w:val="22"/>
          <w:lang w:val="en-US"/>
        </w:rPr>
        <w:t>ա</w:t>
      </w:r>
      <w:r w:rsidR="004E1E56" w:rsidRPr="00362F45">
        <w:rPr>
          <w:rFonts w:ascii="GHEA Grapalat" w:hAnsi="GHEA Grapalat"/>
          <w:b/>
          <w:sz w:val="22"/>
          <w:szCs w:val="22"/>
          <w:lang w:val="en-US"/>
        </w:rPr>
        <w:t>յին</w:t>
      </w:r>
      <w:proofErr w:type="spellEnd"/>
      <w:r w:rsidR="004E1E56" w:rsidRPr="00362F45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="004E1E56" w:rsidRPr="00362F45">
        <w:rPr>
          <w:rFonts w:ascii="GHEA Grapalat" w:hAnsi="GHEA Grapalat"/>
          <w:b/>
          <w:sz w:val="22"/>
          <w:szCs w:val="22"/>
          <w:lang w:val="en-US"/>
        </w:rPr>
        <w:t>գրանցումները</w:t>
      </w:r>
      <w:bookmarkStart w:id="0" w:name="_GoBack"/>
      <w:bookmarkEnd w:id="0"/>
      <w:proofErr w:type="spellEnd"/>
    </w:p>
    <w:p w:rsidR="009A6381" w:rsidRDefault="009A6381" w:rsidP="004E1E56">
      <w:pPr>
        <w:jc w:val="center"/>
        <w:rPr>
          <w:rFonts w:ascii="GHEA Grapalat" w:hAnsi="GHEA Grapalat"/>
          <w:color w:val="000000"/>
          <w:sz w:val="18"/>
          <w:szCs w:val="18"/>
          <w:shd w:val="clear" w:color="auto" w:fill="FFFFFF"/>
          <w:lang w:val="en-US"/>
        </w:rPr>
      </w:pPr>
    </w:p>
    <w:p w:rsidR="009A6381" w:rsidRDefault="009A6381" w:rsidP="004E1E56">
      <w:pPr>
        <w:jc w:val="center"/>
        <w:rPr>
          <w:rFonts w:ascii="GHEA Grapalat" w:hAnsi="GHEA Grapalat"/>
          <w:color w:val="000000"/>
          <w:sz w:val="18"/>
          <w:szCs w:val="18"/>
          <w:shd w:val="clear" w:color="auto" w:fill="FFFFFF"/>
          <w:lang w:val="en-US"/>
        </w:rPr>
      </w:pPr>
    </w:p>
    <w:p w:rsidR="009A6381" w:rsidRPr="004E1E56" w:rsidRDefault="009A6381" w:rsidP="004E1E56">
      <w:pPr>
        <w:jc w:val="center"/>
        <w:rPr>
          <w:rFonts w:ascii="GHEA Grapalat" w:hAnsi="GHEA Grapalat"/>
          <w:sz w:val="20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2633B2BB" wp14:editId="7D7AEC80">
            <wp:extent cx="5374256" cy="3493698"/>
            <wp:effectExtent l="0" t="0" r="17145" b="1206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167A4" w:rsidRDefault="008167A4" w:rsidP="008167A4">
      <w:pPr>
        <w:jc w:val="center"/>
        <w:rPr>
          <w:rFonts w:ascii="GHEA Grapalat" w:hAnsi="GHEA Grapalat"/>
          <w:color w:val="000000"/>
          <w:sz w:val="18"/>
          <w:szCs w:val="18"/>
          <w:shd w:val="clear" w:color="auto" w:fill="FFFFFF"/>
          <w:lang w:val="en-US"/>
        </w:rPr>
      </w:pPr>
      <w:proofErr w:type="spellStart"/>
      <w:r w:rsidRPr="00691A08">
        <w:rPr>
          <w:rFonts w:ascii="GHEA Grapalat" w:hAnsi="GHEA Grapalat"/>
          <w:b/>
          <w:i/>
          <w:sz w:val="20"/>
          <w:szCs w:val="20"/>
          <w:lang w:val="en-US"/>
        </w:rPr>
        <w:t>Աղբյուրը</w:t>
      </w:r>
      <w:proofErr w:type="spellEnd"/>
      <w:r w:rsidRPr="00691A08">
        <w:rPr>
          <w:rFonts w:ascii="GHEA Grapalat" w:hAnsi="GHEA Grapalat"/>
          <w:b/>
          <w:i/>
          <w:sz w:val="20"/>
          <w:szCs w:val="20"/>
          <w:lang w:val="en-US"/>
        </w:rPr>
        <w:t>՝</w:t>
      </w:r>
      <w:r w:rsidRPr="004E1E56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91A08">
        <w:rPr>
          <w:rFonts w:ascii="GHEA Grapalat" w:hAnsi="GHEA Grapalat"/>
          <w:i/>
          <w:color w:val="000000"/>
          <w:sz w:val="18"/>
          <w:szCs w:val="18"/>
          <w:shd w:val="clear" w:color="auto" w:fill="FFFFFF"/>
        </w:rPr>
        <w:t>ՀՀ</w:t>
      </w:r>
      <w:r w:rsidRPr="00691A08">
        <w:rPr>
          <w:rFonts w:ascii="GHEA Grapalat" w:hAnsi="GHEA Grapalat"/>
          <w:i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691A08">
        <w:rPr>
          <w:rFonts w:ascii="GHEA Grapalat" w:hAnsi="GHEA Grapalat"/>
          <w:i/>
          <w:color w:val="000000"/>
          <w:sz w:val="18"/>
          <w:szCs w:val="18"/>
          <w:shd w:val="clear" w:color="auto" w:fill="FFFFFF"/>
        </w:rPr>
        <w:t>քաղաքացիական</w:t>
      </w:r>
      <w:r w:rsidRPr="00691A08">
        <w:rPr>
          <w:rFonts w:ascii="GHEA Grapalat" w:hAnsi="GHEA Grapalat"/>
          <w:i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691A08">
        <w:rPr>
          <w:rFonts w:ascii="GHEA Grapalat" w:hAnsi="GHEA Grapalat"/>
          <w:i/>
          <w:color w:val="000000"/>
          <w:sz w:val="18"/>
          <w:szCs w:val="18"/>
          <w:shd w:val="clear" w:color="auto" w:fill="FFFFFF"/>
        </w:rPr>
        <w:t>ավիացիայի</w:t>
      </w:r>
      <w:r w:rsidRPr="00691A08">
        <w:rPr>
          <w:rFonts w:ascii="GHEA Grapalat" w:hAnsi="GHEA Grapalat"/>
          <w:i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691A08">
        <w:rPr>
          <w:rFonts w:ascii="GHEA Grapalat" w:hAnsi="GHEA Grapalat"/>
          <w:i/>
          <w:color w:val="000000"/>
          <w:sz w:val="18"/>
          <w:szCs w:val="18"/>
          <w:shd w:val="clear" w:color="auto" w:fill="FFFFFF"/>
        </w:rPr>
        <w:t>գլխավոր</w:t>
      </w:r>
      <w:r w:rsidRPr="00691A08">
        <w:rPr>
          <w:rFonts w:ascii="GHEA Grapalat" w:hAnsi="GHEA Grapalat"/>
          <w:i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691A08">
        <w:rPr>
          <w:rFonts w:ascii="GHEA Grapalat" w:hAnsi="GHEA Grapalat"/>
          <w:i/>
          <w:color w:val="000000"/>
          <w:sz w:val="18"/>
          <w:szCs w:val="18"/>
          <w:shd w:val="clear" w:color="auto" w:fill="FFFFFF"/>
        </w:rPr>
        <w:t>վարչությ</w:t>
      </w:r>
      <w:proofErr w:type="spellStart"/>
      <w:r w:rsidRPr="00691A08">
        <w:rPr>
          <w:rFonts w:ascii="GHEA Grapalat" w:hAnsi="GHEA Grapalat"/>
          <w:i/>
          <w:color w:val="000000"/>
          <w:sz w:val="18"/>
          <w:szCs w:val="18"/>
          <w:shd w:val="clear" w:color="auto" w:fill="FFFFFF"/>
          <w:lang w:val="en-US"/>
        </w:rPr>
        <w:t>ու</w:t>
      </w:r>
      <w:proofErr w:type="spellEnd"/>
      <w:r w:rsidRPr="00691A08">
        <w:rPr>
          <w:rFonts w:ascii="GHEA Grapalat" w:hAnsi="GHEA Grapalat"/>
          <w:i/>
          <w:color w:val="000000"/>
          <w:sz w:val="18"/>
          <w:szCs w:val="18"/>
          <w:shd w:val="clear" w:color="auto" w:fill="FFFFFF"/>
        </w:rPr>
        <w:t>ն</w:t>
      </w:r>
      <w:r w:rsidRPr="004E1E56">
        <w:rPr>
          <w:rFonts w:ascii="GHEA Grapalat" w:hAnsi="GHEA Grapalat"/>
          <w:color w:val="000000"/>
          <w:sz w:val="18"/>
          <w:szCs w:val="18"/>
          <w:shd w:val="clear" w:color="auto" w:fill="FFFFFF"/>
          <w:lang w:val="en-US"/>
        </w:rPr>
        <w:t xml:space="preserve"> </w:t>
      </w:r>
    </w:p>
    <w:p w:rsidR="008573F5" w:rsidRDefault="008573F5" w:rsidP="008573F5">
      <w:pPr>
        <w:jc w:val="center"/>
        <w:rPr>
          <w:rFonts w:ascii="Sylfaen" w:hAnsi="Sylfaen"/>
          <w:lang w:val="en-US"/>
        </w:rPr>
      </w:pPr>
    </w:p>
    <w:p w:rsidR="004E1E56" w:rsidRPr="004E1E56" w:rsidRDefault="004E1E56" w:rsidP="008573F5">
      <w:pPr>
        <w:jc w:val="center"/>
        <w:rPr>
          <w:rFonts w:ascii="Sylfaen" w:hAnsi="Sylfaen"/>
          <w:i/>
          <w:sz w:val="20"/>
          <w:lang w:val="en-US"/>
        </w:rPr>
      </w:pPr>
      <w:r>
        <w:rPr>
          <w:rFonts w:ascii="GHEA Grapalat" w:hAnsi="GHEA Grapalat" w:cs="Sylfaen"/>
          <w:b/>
          <w:bCs/>
          <w:color w:val="000000"/>
          <w:sz w:val="22"/>
          <w:szCs w:val="22"/>
        </w:rPr>
        <w:t>ՀՀ</w:t>
      </w:r>
      <w:r w:rsidRPr="004E1E56">
        <w:rPr>
          <w:rFonts w:ascii="GHEA Grapalat" w:hAnsi="GHEA Grapalat" w:cs="Sylfaen"/>
          <w:b/>
          <w:bCs/>
          <w:color w:val="000000"/>
          <w:sz w:val="22"/>
          <w:szCs w:val="22"/>
          <w:lang w:val="en-US"/>
        </w:rPr>
        <w:t xml:space="preserve"> </w:t>
      </w:r>
      <w:r w:rsidR="00691A08" w:rsidRPr="00691121">
        <w:rPr>
          <w:rFonts w:ascii="GHEA Grapalat" w:hAnsi="GHEA Grapalat" w:cs="Sylfaen"/>
          <w:b/>
          <w:bCs/>
          <w:color w:val="000000"/>
          <w:sz w:val="22"/>
          <w:szCs w:val="22"/>
        </w:rPr>
        <w:t>բնակչության</w:t>
      </w:r>
      <w:r w:rsidRPr="004E1E56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691A08" w:rsidRPr="00691121">
        <w:rPr>
          <w:rFonts w:ascii="GHEA Grapalat" w:hAnsi="GHEA Grapalat" w:cs="Sylfaen"/>
          <w:b/>
          <w:bCs/>
          <w:color w:val="000000"/>
          <w:sz w:val="22"/>
          <w:szCs w:val="22"/>
        </w:rPr>
        <w:t>տեղաշարժեր</w:t>
      </w:r>
      <w:r w:rsidR="00691A08">
        <w:rPr>
          <w:rFonts w:ascii="GHEA Grapalat" w:hAnsi="GHEA Grapalat" w:cs="Sylfaen"/>
          <w:b/>
          <w:bCs/>
          <w:color w:val="000000"/>
          <w:sz w:val="22"/>
          <w:szCs w:val="22"/>
        </w:rPr>
        <w:t>ն</w:t>
      </w:r>
      <w:r w:rsidRPr="004E1E56">
        <w:rPr>
          <w:rFonts w:ascii="GHEA Grapalat" w:hAnsi="GHEA Grapalat" w:cs="Sylfaen"/>
          <w:b/>
          <w:bCs/>
          <w:color w:val="000000"/>
          <w:sz w:val="22"/>
          <w:szCs w:val="22"/>
          <w:lang w:val="en-US"/>
        </w:rPr>
        <w:t xml:space="preserve"> </w:t>
      </w:r>
      <w:r w:rsidR="00691A08">
        <w:rPr>
          <w:rFonts w:ascii="GHEA Grapalat" w:hAnsi="GHEA Grapalat" w:cs="Sylfaen"/>
          <w:b/>
          <w:bCs/>
          <w:color w:val="000000"/>
          <w:sz w:val="22"/>
          <w:szCs w:val="22"/>
        </w:rPr>
        <w:t>ըստ</w:t>
      </w:r>
      <w:r w:rsidRPr="004E1E56">
        <w:rPr>
          <w:rFonts w:ascii="GHEA Grapalat" w:hAnsi="GHEA Grapalat" w:cs="Sylfaen"/>
          <w:b/>
          <w:bCs/>
          <w:color w:val="000000"/>
          <w:sz w:val="22"/>
          <w:szCs w:val="22"/>
          <w:lang w:val="en-US"/>
        </w:rPr>
        <w:t xml:space="preserve"> </w:t>
      </w:r>
      <w:r w:rsidR="00691A08">
        <w:rPr>
          <w:rFonts w:ascii="GHEA Grapalat" w:hAnsi="GHEA Grapalat" w:cs="Sylfaen"/>
          <w:b/>
          <w:bCs/>
          <w:color w:val="000000"/>
          <w:sz w:val="22"/>
          <w:szCs w:val="22"/>
        </w:rPr>
        <w:t>վարչ</w:t>
      </w:r>
      <w:r w:rsidR="00691A08" w:rsidRPr="00691121">
        <w:rPr>
          <w:rFonts w:ascii="GHEA Grapalat" w:hAnsi="GHEA Grapalat" w:cs="Sylfaen"/>
          <w:b/>
          <w:bCs/>
          <w:color w:val="000000"/>
          <w:sz w:val="22"/>
          <w:szCs w:val="22"/>
        </w:rPr>
        <w:t>ական</w:t>
      </w:r>
      <w:r w:rsidRPr="004E1E56">
        <w:rPr>
          <w:rFonts w:ascii="GHEA Grapalat" w:hAnsi="GHEA Grapalat" w:cs="Sylfaen"/>
          <w:b/>
          <w:bCs/>
          <w:color w:val="000000"/>
          <w:sz w:val="22"/>
          <w:szCs w:val="22"/>
          <w:lang w:val="en-US"/>
        </w:rPr>
        <w:t xml:space="preserve"> </w:t>
      </w:r>
      <w:r w:rsidR="00691A08">
        <w:rPr>
          <w:rFonts w:ascii="GHEA Grapalat" w:hAnsi="GHEA Grapalat" w:cs="Sylfaen"/>
          <w:b/>
          <w:bCs/>
          <w:color w:val="000000"/>
          <w:sz w:val="22"/>
          <w:szCs w:val="22"/>
        </w:rPr>
        <w:t>հաշվառումների</w:t>
      </w:r>
      <w:r w:rsidRPr="004E1E56">
        <w:rPr>
          <w:rFonts w:ascii="GHEA Grapalat" w:hAnsi="GHEA Grapalat" w:cs="Sylfaen"/>
          <w:b/>
          <w:bCs/>
          <w:color w:val="000000"/>
          <w:sz w:val="22"/>
          <w:szCs w:val="22"/>
          <w:lang w:val="en-US"/>
        </w:rPr>
        <w:t xml:space="preserve">                           </w:t>
      </w:r>
      <w:r w:rsidRPr="004E1E56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 </w:t>
      </w:r>
    </w:p>
    <w:p w:rsidR="00691A08" w:rsidRPr="004E1E56" w:rsidRDefault="00691A08" w:rsidP="004E1E56">
      <w:pPr>
        <w:tabs>
          <w:tab w:val="left" w:pos="189"/>
        </w:tabs>
        <w:rPr>
          <w:rFonts w:ascii="GHEA Grapalat" w:hAnsi="GHEA Grapalat" w:cs="Arial"/>
          <w:i/>
          <w:sz w:val="18"/>
          <w:szCs w:val="18"/>
          <w:lang w:val="en-US"/>
        </w:rPr>
      </w:pPr>
    </w:p>
    <w:p w:rsidR="004E1E56" w:rsidRPr="004E1E56" w:rsidRDefault="00691A08" w:rsidP="008573F5">
      <w:pPr>
        <w:jc w:val="center"/>
        <w:rPr>
          <w:rFonts w:ascii="Sylfaen" w:hAnsi="Sylfaen"/>
          <w:i/>
          <w:sz w:val="20"/>
          <w:lang w:val="en-US"/>
        </w:rPr>
      </w:pPr>
      <w:r>
        <w:rPr>
          <w:rFonts w:ascii="GHEA Grapalat" w:hAnsi="GHEA Grapalat"/>
          <w:i/>
          <w:sz w:val="18"/>
          <w:szCs w:val="18"/>
          <w:lang w:val="en-US"/>
        </w:rPr>
        <w:t xml:space="preserve">                                                                                                                 </w:t>
      </w:r>
      <w:r w:rsidRPr="00691A08">
        <w:rPr>
          <w:rFonts w:ascii="GHEA Grapalat" w:hAnsi="GHEA Grapalat"/>
          <w:i/>
          <w:sz w:val="18"/>
          <w:szCs w:val="18"/>
          <w:lang w:val="en-US"/>
        </w:rPr>
        <w:t>(</w:t>
      </w:r>
      <w:proofErr w:type="spellStart"/>
      <w:r w:rsidRPr="00691A08">
        <w:rPr>
          <w:rFonts w:ascii="GHEA Grapalat" w:hAnsi="GHEA Grapalat"/>
          <w:i/>
          <w:sz w:val="18"/>
          <w:szCs w:val="18"/>
          <w:lang w:val="en-US"/>
        </w:rPr>
        <w:t>հազ.մարդ</w:t>
      </w:r>
      <w:proofErr w:type="spellEnd"/>
      <w:r w:rsidRPr="00691A08">
        <w:rPr>
          <w:rFonts w:ascii="GHEA Grapalat" w:hAnsi="GHEA Grapalat"/>
          <w:i/>
          <w:sz w:val="18"/>
          <w:szCs w:val="18"/>
          <w:lang w:val="en-US"/>
        </w:rPr>
        <w:t>)</w:t>
      </w:r>
      <w:r w:rsidRPr="004E1E56">
        <w:rPr>
          <w:rFonts w:ascii="Sylfaen" w:hAnsi="Sylfaen"/>
          <w:i/>
          <w:sz w:val="20"/>
          <w:lang w:val="en-US"/>
        </w:rPr>
        <w:t xml:space="preserve"> </w:t>
      </w:r>
    </w:p>
    <w:tbl>
      <w:tblPr>
        <w:tblW w:w="7999" w:type="dxa"/>
        <w:tblInd w:w="558" w:type="dxa"/>
        <w:tblLook w:val="04A0" w:firstRow="1" w:lastRow="0" w:firstColumn="1" w:lastColumn="0" w:noHBand="0" w:noVBand="1"/>
      </w:tblPr>
      <w:tblGrid>
        <w:gridCol w:w="1410"/>
        <w:gridCol w:w="2141"/>
        <w:gridCol w:w="2369"/>
        <w:gridCol w:w="2079"/>
      </w:tblGrid>
      <w:tr w:rsidR="006D1251" w:rsidRPr="005C7A0C" w:rsidTr="006D1251">
        <w:trPr>
          <w:trHeight w:val="54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251" w:rsidRPr="004E1E56" w:rsidRDefault="006D1251" w:rsidP="002A33F4">
            <w:pPr>
              <w:jc w:val="center"/>
              <w:rPr>
                <w:rFonts w:ascii="GHEA Grapalat" w:hAnsi="GHEA Grapalat"/>
                <w:b/>
                <w:bCs/>
                <w:i/>
                <w:color w:val="000000"/>
                <w:sz w:val="16"/>
                <w:szCs w:val="18"/>
                <w:lang w:val="en-US"/>
              </w:rPr>
            </w:pPr>
            <w:r w:rsidRPr="004E1E56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251" w:rsidRPr="005C7A0C" w:rsidRDefault="006D1251" w:rsidP="002A33F4">
            <w:pPr>
              <w:jc w:val="center"/>
              <w:rPr>
                <w:rFonts w:ascii="GHEA Grapalat" w:hAnsi="GHEA Grapalat"/>
                <w:b/>
                <w:bCs/>
                <w:i/>
                <w:color w:val="000000"/>
                <w:sz w:val="18"/>
                <w:szCs w:val="18"/>
              </w:rPr>
            </w:pPr>
            <w:r w:rsidRPr="005C7A0C">
              <w:rPr>
                <w:rFonts w:ascii="GHEA Grapalat" w:hAnsi="GHEA Grapalat" w:cs="Sylfaen"/>
                <w:b/>
                <w:bCs/>
                <w:i/>
                <w:color w:val="000000"/>
                <w:sz w:val="18"/>
                <w:szCs w:val="18"/>
              </w:rPr>
              <w:t>Հաշվառված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251" w:rsidRPr="005C7A0C" w:rsidRDefault="006D1251" w:rsidP="002A33F4">
            <w:pPr>
              <w:jc w:val="center"/>
              <w:rPr>
                <w:rFonts w:ascii="GHEA Grapalat" w:hAnsi="GHEA Grapalat"/>
                <w:b/>
                <w:bCs/>
                <w:i/>
                <w:color w:val="000000"/>
                <w:sz w:val="18"/>
                <w:szCs w:val="18"/>
              </w:rPr>
            </w:pPr>
            <w:r w:rsidRPr="005C7A0C">
              <w:rPr>
                <w:rFonts w:ascii="GHEA Grapalat" w:hAnsi="GHEA Grapalat" w:cs="Sylfaen"/>
                <w:b/>
                <w:bCs/>
                <w:i/>
                <w:color w:val="000000"/>
                <w:sz w:val="18"/>
                <w:szCs w:val="18"/>
              </w:rPr>
              <w:t>Հաշվառումից</w:t>
            </w:r>
            <w:r w:rsidRPr="005C7A0C">
              <w:rPr>
                <w:rFonts w:ascii="GHEA Grapalat" w:hAnsi="GHEA Grapalat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5C7A0C">
              <w:rPr>
                <w:rFonts w:ascii="GHEA Grapalat" w:hAnsi="GHEA Grapalat" w:cs="Sylfaen"/>
                <w:b/>
                <w:bCs/>
                <w:i/>
                <w:color w:val="000000"/>
                <w:sz w:val="18"/>
                <w:szCs w:val="18"/>
              </w:rPr>
              <w:t>հանված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251" w:rsidRPr="006D1251" w:rsidRDefault="006D1251" w:rsidP="002A33F4">
            <w:pPr>
              <w:jc w:val="center"/>
              <w:rPr>
                <w:rFonts w:ascii="GHEA Grapalat" w:hAnsi="GHEA Grapalat" w:cs="Sylfaen"/>
                <w:b/>
                <w:bCs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i/>
                <w:color w:val="000000"/>
                <w:sz w:val="18"/>
                <w:szCs w:val="18"/>
                <w:lang w:val="en-US"/>
              </w:rPr>
              <w:t>Միգրացիայի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color w:val="000000"/>
                <w:sz w:val="18"/>
                <w:szCs w:val="18"/>
                <w:lang w:val="en-US"/>
              </w:rPr>
              <w:t>մնացորդ</w:t>
            </w:r>
            <w:proofErr w:type="spellEnd"/>
          </w:p>
        </w:tc>
      </w:tr>
      <w:tr w:rsidR="006D1251" w:rsidRPr="0096128A" w:rsidTr="006D1251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51" w:rsidRPr="0097354F" w:rsidRDefault="006D1251" w:rsidP="002A33F4">
            <w:pPr>
              <w:ind w:firstLineChars="100" w:firstLine="2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354F">
              <w:rPr>
                <w:rFonts w:ascii="GHEA Grapalat" w:hAnsi="GHEA Grapalat"/>
                <w:color w:val="000000"/>
                <w:sz w:val="20"/>
                <w:szCs w:val="20"/>
              </w:rPr>
              <w:t>1998թ.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251" w:rsidRPr="0096128A" w:rsidRDefault="006D1251" w:rsidP="002A33F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6128A">
              <w:rPr>
                <w:rFonts w:ascii="GHEA Grapalat" w:hAnsi="GHEA Grapalat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251" w:rsidRPr="0096128A" w:rsidRDefault="006D1251" w:rsidP="002A33F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6128A">
              <w:rPr>
                <w:rFonts w:ascii="GHEA Grapalat" w:hAnsi="GHEA Grapalat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1" w:rsidRPr="006D1251" w:rsidRDefault="006D1251" w:rsidP="002A33F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-7.3</w:t>
            </w:r>
          </w:p>
        </w:tc>
      </w:tr>
      <w:tr w:rsidR="006D1251" w:rsidRPr="0096128A" w:rsidTr="006D1251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51" w:rsidRPr="0097354F" w:rsidRDefault="006D1251" w:rsidP="002A33F4">
            <w:pPr>
              <w:ind w:firstLineChars="100" w:firstLine="2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354F">
              <w:rPr>
                <w:rFonts w:ascii="GHEA Grapalat" w:hAnsi="GHEA Grapalat"/>
                <w:color w:val="000000"/>
                <w:sz w:val="20"/>
                <w:szCs w:val="20"/>
              </w:rPr>
              <w:t>1999թ.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251" w:rsidRPr="0096128A" w:rsidRDefault="006D1251" w:rsidP="002A33F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6128A">
              <w:rPr>
                <w:rFonts w:ascii="GHEA Grapalat" w:hAnsi="GHEA Grapalat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251" w:rsidRPr="0096128A" w:rsidRDefault="006D1251" w:rsidP="002A33F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6128A">
              <w:rPr>
                <w:rFonts w:ascii="GHEA Grapalat" w:hAnsi="GHEA Grapalat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1" w:rsidRPr="006D1251" w:rsidRDefault="006D1251" w:rsidP="002A33F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-6.4</w:t>
            </w:r>
          </w:p>
        </w:tc>
      </w:tr>
      <w:tr w:rsidR="006D1251" w:rsidRPr="0096128A" w:rsidTr="006D1251">
        <w:trPr>
          <w:trHeight w:val="3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51" w:rsidRPr="0097354F" w:rsidRDefault="006D1251" w:rsidP="002A33F4">
            <w:pPr>
              <w:ind w:firstLineChars="100" w:firstLine="2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354F">
              <w:rPr>
                <w:rFonts w:ascii="GHEA Grapalat" w:hAnsi="GHEA Grapalat"/>
                <w:color w:val="000000"/>
                <w:sz w:val="20"/>
                <w:szCs w:val="20"/>
              </w:rPr>
              <w:t>2000թ.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251" w:rsidRPr="0096128A" w:rsidRDefault="006D1251" w:rsidP="002A33F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6128A">
              <w:rPr>
                <w:rFonts w:ascii="GHEA Grapalat" w:hAnsi="GHEA Grapalat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251" w:rsidRPr="0096128A" w:rsidRDefault="006D1251" w:rsidP="002A33F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6128A">
              <w:rPr>
                <w:rFonts w:ascii="GHEA Grapalat" w:hAnsi="GHEA Grapalat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1" w:rsidRPr="006D1251" w:rsidRDefault="006D1251" w:rsidP="002A33F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-10.4</w:t>
            </w:r>
          </w:p>
        </w:tc>
      </w:tr>
    </w:tbl>
    <w:p w:rsidR="008167A4" w:rsidRPr="008167A4" w:rsidRDefault="008167A4" w:rsidP="008167A4">
      <w:pPr>
        <w:ind w:left="1080" w:hanging="1080"/>
        <w:rPr>
          <w:rFonts w:ascii="GHEA Grapalat" w:hAnsi="GHEA Grapalat" w:cs="Arial"/>
          <w:i/>
          <w:sz w:val="18"/>
          <w:szCs w:val="18"/>
        </w:rPr>
      </w:pPr>
      <w:r w:rsidRPr="008E7450">
        <w:rPr>
          <w:rFonts w:ascii="GHEA Grapalat" w:hAnsi="GHEA Grapalat" w:cs="Arial"/>
          <w:b/>
          <w:i/>
          <w:sz w:val="20"/>
          <w:szCs w:val="20"/>
        </w:rPr>
        <w:t>Աղբյուրը</w:t>
      </w:r>
      <w:r>
        <w:rPr>
          <w:rFonts w:ascii="GHEA Grapalat" w:hAnsi="GHEA Grapalat" w:cs="Arial"/>
          <w:b/>
          <w:i/>
          <w:sz w:val="20"/>
          <w:szCs w:val="20"/>
          <w:lang w:val="en-US"/>
        </w:rPr>
        <w:t>՝</w:t>
      </w:r>
      <w:r w:rsidRPr="008167A4">
        <w:rPr>
          <w:rFonts w:ascii="GHEA Grapalat" w:hAnsi="GHEA Grapalat" w:cs="Arial"/>
          <w:b/>
          <w:i/>
          <w:sz w:val="20"/>
          <w:szCs w:val="20"/>
        </w:rPr>
        <w:t xml:space="preserve"> </w:t>
      </w:r>
      <w:r w:rsidRPr="008167A4">
        <w:rPr>
          <w:rFonts w:ascii="GHEA Grapalat" w:hAnsi="GHEA Grapalat" w:cs="Arial"/>
          <w:i/>
          <w:sz w:val="18"/>
          <w:szCs w:val="18"/>
        </w:rPr>
        <w:t xml:space="preserve"> </w:t>
      </w:r>
      <w:r w:rsidRPr="004E1E56">
        <w:rPr>
          <w:rFonts w:ascii="GHEA Grapalat" w:hAnsi="GHEA Grapalat" w:cs="Arial"/>
          <w:i/>
          <w:sz w:val="18"/>
          <w:szCs w:val="18"/>
        </w:rPr>
        <w:t>ՀՀ</w:t>
      </w:r>
      <w:r w:rsidRPr="008167A4">
        <w:rPr>
          <w:rFonts w:ascii="GHEA Grapalat" w:hAnsi="GHEA Grapalat" w:cs="Arial"/>
          <w:i/>
          <w:sz w:val="18"/>
          <w:szCs w:val="18"/>
        </w:rPr>
        <w:t xml:space="preserve"> </w:t>
      </w:r>
      <w:r w:rsidRPr="004E1E56">
        <w:rPr>
          <w:rFonts w:ascii="GHEA Grapalat" w:hAnsi="GHEA Grapalat" w:cs="Arial"/>
          <w:i/>
          <w:sz w:val="18"/>
          <w:szCs w:val="18"/>
        </w:rPr>
        <w:t>ոստիկանության</w:t>
      </w:r>
      <w:r w:rsidRPr="008167A4">
        <w:rPr>
          <w:rFonts w:ascii="GHEA Grapalat" w:hAnsi="GHEA Grapalat" w:cs="Arial"/>
          <w:i/>
          <w:sz w:val="18"/>
          <w:szCs w:val="18"/>
        </w:rPr>
        <w:t xml:space="preserve"> </w:t>
      </w:r>
      <w:r w:rsidRPr="004E1E56">
        <w:rPr>
          <w:rFonts w:ascii="GHEA Grapalat" w:hAnsi="GHEA Grapalat" w:cs="Arial"/>
          <w:i/>
          <w:sz w:val="18"/>
          <w:szCs w:val="18"/>
        </w:rPr>
        <w:t>տարածքային</w:t>
      </w:r>
      <w:r w:rsidRPr="008167A4">
        <w:rPr>
          <w:rFonts w:ascii="GHEA Grapalat" w:hAnsi="GHEA Grapalat" w:cs="Arial"/>
          <w:i/>
          <w:sz w:val="18"/>
          <w:szCs w:val="18"/>
        </w:rPr>
        <w:t xml:space="preserve"> </w:t>
      </w:r>
      <w:r w:rsidRPr="004E1E56">
        <w:rPr>
          <w:rFonts w:ascii="GHEA Grapalat" w:hAnsi="GHEA Grapalat" w:cs="Arial"/>
          <w:i/>
          <w:sz w:val="18"/>
          <w:szCs w:val="18"/>
        </w:rPr>
        <w:t>անձնագրային</w:t>
      </w:r>
      <w:r w:rsidRPr="008167A4">
        <w:rPr>
          <w:rFonts w:ascii="GHEA Grapalat" w:hAnsi="GHEA Grapalat" w:cs="Arial"/>
          <w:i/>
          <w:sz w:val="18"/>
          <w:szCs w:val="18"/>
        </w:rPr>
        <w:t xml:space="preserve"> </w:t>
      </w:r>
      <w:r w:rsidRPr="004E1E56">
        <w:rPr>
          <w:rFonts w:ascii="GHEA Grapalat" w:hAnsi="GHEA Grapalat" w:cs="Arial"/>
          <w:i/>
          <w:sz w:val="18"/>
          <w:szCs w:val="18"/>
        </w:rPr>
        <w:t>մարմինների</w:t>
      </w:r>
      <w:r w:rsidRPr="008167A4">
        <w:rPr>
          <w:rFonts w:ascii="GHEA Grapalat" w:hAnsi="GHEA Grapalat" w:cs="Arial"/>
          <w:i/>
          <w:sz w:val="18"/>
          <w:szCs w:val="18"/>
        </w:rPr>
        <w:t xml:space="preserve"> </w:t>
      </w:r>
      <w:r w:rsidRPr="004E1E56">
        <w:rPr>
          <w:rFonts w:ascii="GHEA Grapalat" w:hAnsi="GHEA Grapalat" w:cs="Arial"/>
          <w:i/>
          <w:sz w:val="18"/>
          <w:szCs w:val="18"/>
        </w:rPr>
        <w:t>կողմից</w:t>
      </w:r>
      <w:r w:rsidRPr="008167A4">
        <w:rPr>
          <w:rFonts w:ascii="GHEA Grapalat" w:hAnsi="GHEA Grapalat" w:cs="Arial"/>
          <w:i/>
          <w:sz w:val="18"/>
          <w:szCs w:val="18"/>
        </w:rPr>
        <w:t xml:space="preserve"> </w:t>
      </w:r>
      <w:proofErr w:type="spellStart"/>
      <w:r w:rsidRPr="004E1E56">
        <w:rPr>
          <w:rFonts w:ascii="GHEA Grapalat" w:hAnsi="GHEA Grapalat" w:cs="Arial"/>
          <w:i/>
          <w:sz w:val="18"/>
          <w:szCs w:val="18"/>
          <w:lang w:val="en-US"/>
        </w:rPr>
        <w:t>կազմ</w:t>
      </w:r>
      <w:proofErr w:type="spellEnd"/>
      <w:r w:rsidRPr="004E1E56">
        <w:rPr>
          <w:rFonts w:ascii="GHEA Grapalat" w:hAnsi="GHEA Grapalat" w:cs="Arial"/>
          <w:i/>
          <w:sz w:val="18"/>
          <w:szCs w:val="18"/>
        </w:rPr>
        <w:t>վ</w:t>
      </w:r>
      <w:proofErr w:type="spellStart"/>
      <w:r w:rsidRPr="004E1E56">
        <w:rPr>
          <w:rFonts w:ascii="GHEA Grapalat" w:hAnsi="GHEA Grapalat" w:cs="Arial"/>
          <w:i/>
          <w:sz w:val="18"/>
          <w:szCs w:val="18"/>
          <w:lang w:val="en-US"/>
        </w:rPr>
        <w:t>ած</w:t>
      </w:r>
      <w:proofErr w:type="spellEnd"/>
      <w:r w:rsidRPr="008167A4">
        <w:rPr>
          <w:rFonts w:ascii="GHEA Grapalat" w:hAnsi="GHEA Grapalat" w:cs="Arial"/>
          <w:i/>
          <w:sz w:val="18"/>
          <w:szCs w:val="18"/>
        </w:rPr>
        <w:t xml:space="preserve"> </w:t>
      </w:r>
      <w:r w:rsidRPr="004E1E56">
        <w:rPr>
          <w:rFonts w:ascii="GHEA Grapalat" w:hAnsi="GHEA Grapalat" w:cs="Arial"/>
          <w:i/>
          <w:sz w:val="18"/>
          <w:szCs w:val="18"/>
        </w:rPr>
        <w:t>վիճակագրական</w:t>
      </w:r>
      <w:r w:rsidRPr="008167A4">
        <w:rPr>
          <w:rFonts w:ascii="GHEA Grapalat" w:hAnsi="GHEA Grapalat" w:cs="Arial"/>
          <w:i/>
          <w:sz w:val="18"/>
          <w:szCs w:val="18"/>
        </w:rPr>
        <w:t xml:space="preserve">  </w:t>
      </w:r>
      <w:proofErr w:type="spellStart"/>
      <w:r w:rsidRPr="004E1E56">
        <w:rPr>
          <w:rFonts w:ascii="GHEA Grapalat" w:hAnsi="GHEA Grapalat" w:cs="Arial"/>
          <w:i/>
          <w:sz w:val="18"/>
          <w:szCs w:val="18"/>
          <w:lang w:val="en-US"/>
        </w:rPr>
        <w:t>հաշվառման</w:t>
      </w:r>
      <w:proofErr w:type="spellEnd"/>
      <w:r w:rsidRPr="008167A4">
        <w:rPr>
          <w:rFonts w:ascii="GHEA Grapalat" w:hAnsi="GHEA Grapalat" w:cs="Arial"/>
          <w:i/>
          <w:sz w:val="18"/>
          <w:szCs w:val="18"/>
        </w:rPr>
        <w:t xml:space="preserve"> </w:t>
      </w:r>
      <w:r>
        <w:rPr>
          <w:rFonts w:ascii="Sylfaen" w:hAnsi="Sylfaen" w:cs="Arial"/>
          <w:i/>
          <w:sz w:val="18"/>
          <w:szCs w:val="18"/>
        </w:rPr>
        <w:t>«</w:t>
      </w:r>
      <w:r w:rsidRPr="004E1E56">
        <w:rPr>
          <w:rFonts w:ascii="GHEA Grapalat" w:hAnsi="GHEA Grapalat" w:cs="Arial"/>
          <w:i/>
          <w:sz w:val="18"/>
          <w:szCs w:val="18"/>
        </w:rPr>
        <w:t>Եկողի</w:t>
      </w:r>
      <w:r>
        <w:rPr>
          <w:rFonts w:ascii="Sylfaen" w:hAnsi="Sylfaen" w:cs="Arial"/>
          <w:i/>
          <w:sz w:val="18"/>
          <w:szCs w:val="18"/>
        </w:rPr>
        <w:t>»</w:t>
      </w:r>
      <w:r w:rsidRPr="008167A4">
        <w:rPr>
          <w:rFonts w:ascii="GHEA Grapalat" w:hAnsi="GHEA Grapalat" w:cs="Arial"/>
          <w:i/>
          <w:sz w:val="18"/>
          <w:szCs w:val="18"/>
        </w:rPr>
        <w:t xml:space="preserve">  </w:t>
      </w:r>
      <w:r w:rsidRPr="004E1E56">
        <w:rPr>
          <w:rFonts w:ascii="GHEA Grapalat" w:hAnsi="GHEA Grapalat" w:cs="Arial"/>
          <w:i/>
          <w:sz w:val="18"/>
          <w:szCs w:val="18"/>
        </w:rPr>
        <w:t>և</w:t>
      </w:r>
      <w:r w:rsidRPr="008167A4">
        <w:rPr>
          <w:rFonts w:ascii="GHEA Grapalat" w:hAnsi="GHEA Grapalat" w:cs="Arial"/>
          <w:i/>
          <w:sz w:val="18"/>
          <w:szCs w:val="18"/>
        </w:rPr>
        <w:t xml:space="preserve">  </w:t>
      </w:r>
      <w:r>
        <w:rPr>
          <w:rFonts w:ascii="Sylfaen" w:hAnsi="Sylfaen" w:cs="Arial"/>
          <w:i/>
          <w:sz w:val="18"/>
          <w:szCs w:val="18"/>
        </w:rPr>
        <w:t>«</w:t>
      </w:r>
      <w:r w:rsidRPr="004E1E56">
        <w:rPr>
          <w:rFonts w:ascii="GHEA Grapalat" w:hAnsi="GHEA Grapalat" w:cs="Arial"/>
          <w:i/>
          <w:sz w:val="18"/>
          <w:szCs w:val="18"/>
        </w:rPr>
        <w:t>Մեկնողի</w:t>
      </w:r>
      <w:r>
        <w:rPr>
          <w:rFonts w:ascii="Sylfaen" w:hAnsi="Sylfaen" w:cs="Arial"/>
          <w:i/>
          <w:sz w:val="18"/>
          <w:szCs w:val="18"/>
        </w:rPr>
        <w:t>»</w:t>
      </w:r>
      <w:r w:rsidRPr="008167A4">
        <w:rPr>
          <w:rFonts w:ascii="GHEA Grapalat" w:hAnsi="GHEA Grapalat" w:cs="Arial"/>
          <w:i/>
          <w:sz w:val="18"/>
          <w:szCs w:val="18"/>
        </w:rPr>
        <w:t xml:space="preserve"> </w:t>
      </w:r>
      <w:r w:rsidRPr="004E1E56">
        <w:rPr>
          <w:rFonts w:ascii="GHEA Grapalat" w:hAnsi="GHEA Grapalat" w:cs="Arial"/>
          <w:i/>
          <w:sz w:val="18"/>
          <w:szCs w:val="18"/>
        </w:rPr>
        <w:t>կտրոններ</w:t>
      </w:r>
      <w:r w:rsidRPr="004E1E56">
        <w:rPr>
          <w:rFonts w:ascii="GHEA Grapalat" w:hAnsi="GHEA Grapalat" w:cs="Arial"/>
          <w:i/>
          <w:sz w:val="18"/>
          <w:szCs w:val="18"/>
          <w:lang w:val="en-US"/>
        </w:rPr>
        <w:t>ը</w:t>
      </w:r>
    </w:p>
    <w:p w:rsidR="004E1E56" w:rsidRPr="008167A4" w:rsidRDefault="004E1E56" w:rsidP="008573F5">
      <w:pPr>
        <w:jc w:val="center"/>
        <w:rPr>
          <w:rFonts w:ascii="Sylfaen" w:hAnsi="Sylfaen"/>
        </w:rPr>
      </w:pPr>
    </w:p>
    <w:p w:rsidR="009A6381" w:rsidRDefault="009A6381" w:rsidP="009A6381">
      <w:pPr>
        <w:pStyle w:val="BodyText"/>
        <w:spacing w:after="0"/>
        <w:jc w:val="both"/>
        <w:rPr>
          <w:rFonts w:ascii="GHEA Grapalat" w:hAnsi="GHEA Grapalat" w:cs="Arial"/>
          <w:b/>
          <w:bCs/>
          <w:color w:val="000000"/>
          <w:sz w:val="22"/>
          <w:szCs w:val="22"/>
          <w:lang w:val="en-US"/>
        </w:rPr>
      </w:pPr>
      <w:r w:rsidRPr="008167A4">
        <w:rPr>
          <w:rFonts w:ascii="GHEA Grapalat" w:hAnsi="GHEA Grapalat" w:cs="Arial"/>
          <w:b/>
          <w:bCs/>
          <w:color w:val="000000"/>
          <w:sz w:val="22"/>
          <w:szCs w:val="22"/>
          <w:lang w:val="en-US"/>
        </w:rPr>
        <w:t xml:space="preserve">ՀՀ </w:t>
      </w:r>
      <w:proofErr w:type="spellStart"/>
      <w:r w:rsidRPr="008167A4">
        <w:rPr>
          <w:rFonts w:ascii="GHEA Grapalat" w:hAnsi="GHEA Grapalat" w:cs="Arial"/>
          <w:b/>
          <w:bCs/>
          <w:color w:val="000000"/>
          <w:sz w:val="22"/>
          <w:szCs w:val="22"/>
          <w:lang w:val="en-US"/>
        </w:rPr>
        <w:t>մշտական</w:t>
      </w:r>
      <w:proofErr w:type="spellEnd"/>
      <w:r w:rsidRPr="008167A4">
        <w:rPr>
          <w:rFonts w:ascii="GHEA Grapalat" w:hAnsi="GHEA Grapalat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8167A4">
        <w:rPr>
          <w:rFonts w:ascii="GHEA Grapalat" w:hAnsi="GHEA Grapalat" w:cs="Arial"/>
          <w:b/>
          <w:bCs/>
          <w:color w:val="000000"/>
          <w:sz w:val="22"/>
          <w:szCs w:val="22"/>
          <w:lang w:val="en-US"/>
        </w:rPr>
        <w:t>բնակչության</w:t>
      </w:r>
      <w:proofErr w:type="spellEnd"/>
      <w:r w:rsidRPr="008167A4">
        <w:rPr>
          <w:rFonts w:ascii="GHEA Grapalat" w:hAnsi="GHEA Grapalat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8167A4">
        <w:rPr>
          <w:rFonts w:ascii="GHEA Grapalat" w:hAnsi="GHEA Grapalat" w:cs="Arial"/>
          <w:b/>
          <w:bCs/>
          <w:color w:val="000000"/>
          <w:sz w:val="22"/>
          <w:szCs w:val="22"/>
          <w:lang w:val="en-US"/>
        </w:rPr>
        <w:t>թվաքանակի</w:t>
      </w:r>
      <w:proofErr w:type="spellEnd"/>
      <w:r w:rsidRPr="008167A4">
        <w:rPr>
          <w:rFonts w:ascii="GHEA Grapalat" w:hAnsi="GHEA Grapalat" w:cs="Arial"/>
          <w:b/>
          <w:bCs/>
          <w:color w:val="000000"/>
          <w:sz w:val="22"/>
          <w:szCs w:val="22"/>
          <w:lang w:val="en-US"/>
        </w:rPr>
        <w:t xml:space="preserve">  </w:t>
      </w:r>
      <w:proofErr w:type="spellStart"/>
      <w:r w:rsidRPr="008167A4">
        <w:rPr>
          <w:rFonts w:ascii="GHEA Grapalat" w:hAnsi="GHEA Grapalat" w:cs="Arial"/>
          <w:b/>
          <w:bCs/>
          <w:color w:val="000000"/>
          <w:sz w:val="22"/>
          <w:szCs w:val="22"/>
          <w:lang w:val="en-US"/>
        </w:rPr>
        <w:t>փոփոխության</w:t>
      </w:r>
      <w:proofErr w:type="spellEnd"/>
      <w:r w:rsidRPr="008167A4">
        <w:rPr>
          <w:rFonts w:ascii="GHEA Grapalat" w:hAnsi="GHEA Grapalat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8167A4">
        <w:rPr>
          <w:rFonts w:ascii="GHEA Grapalat" w:hAnsi="GHEA Grapalat" w:cs="Arial"/>
          <w:b/>
          <w:bCs/>
          <w:color w:val="000000"/>
          <w:sz w:val="22"/>
          <w:szCs w:val="22"/>
          <w:lang w:val="en-US"/>
        </w:rPr>
        <w:t>բաղադրիչները</w:t>
      </w:r>
      <w:proofErr w:type="spellEnd"/>
    </w:p>
    <w:p w:rsidR="00786B3D" w:rsidRPr="008167A4" w:rsidRDefault="00786B3D" w:rsidP="009A6381">
      <w:pPr>
        <w:pStyle w:val="BodyText"/>
        <w:spacing w:after="0"/>
        <w:jc w:val="both"/>
        <w:rPr>
          <w:rFonts w:ascii="GHEA Grapalat" w:hAnsi="GHEA Grapalat" w:cs="Arial"/>
          <w:b/>
          <w:bCs/>
          <w:color w:val="000000"/>
          <w:sz w:val="22"/>
          <w:szCs w:val="22"/>
          <w:lang w:val="en-US"/>
        </w:rPr>
      </w:pPr>
    </w:p>
    <w:p w:rsidR="009A6381" w:rsidRPr="008167A4" w:rsidRDefault="009A6381" w:rsidP="009A6381">
      <w:pPr>
        <w:pStyle w:val="BodyText"/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 w:rsidRPr="008167A4">
        <w:rPr>
          <w:rFonts w:ascii="GHEA Grapalat" w:hAnsi="GHEA Grapalat" w:cs="Arial"/>
          <w:bCs/>
          <w:i/>
          <w:color w:val="000000"/>
          <w:sz w:val="18"/>
          <w:szCs w:val="18"/>
          <w:lang w:val="en-US"/>
        </w:rPr>
        <w:t>(</w:t>
      </w:r>
      <w:proofErr w:type="spellStart"/>
      <w:r w:rsidRPr="008167A4">
        <w:rPr>
          <w:rFonts w:ascii="GHEA Grapalat" w:hAnsi="GHEA Grapalat" w:cs="Arial"/>
          <w:bCs/>
          <w:i/>
          <w:color w:val="000000"/>
          <w:sz w:val="18"/>
          <w:szCs w:val="18"/>
          <w:lang w:val="en-US"/>
        </w:rPr>
        <w:t>հազ</w:t>
      </w:r>
      <w:proofErr w:type="spellEnd"/>
      <w:r w:rsidRPr="008167A4">
        <w:rPr>
          <w:rFonts w:ascii="GHEA Grapalat" w:hAnsi="GHEA Grapalat" w:cs="Arial"/>
          <w:bCs/>
          <w:i/>
          <w:color w:val="000000"/>
          <w:sz w:val="18"/>
          <w:szCs w:val="18"/>
          <w:lang w:val="en-US"/>
        </w:rPr>
        <w:t xml:space="preserve">. </w:t>
      </w:r>
      <w:proofErr w:type="spellStart"/>
      <w:r w:rsidRPr="008167A4">
        <w:rPr>
          <w:rFonts w:ascii="GHEA Grapalat" w:hAnsi="GHEA Grapalat" w:cs="Arial"/>
          <w:bCs/>
          <w:i/>
          <w:color w:val="000000"/>
          <w:sz w:val="18"/>
          <w:szCs w:val="18"/>
          <w:lang w:val="en-US"/>
        </w:rPr>
        <w:t>մարդ</w:t>
      </w:r>
      <w:proofErr w:type="spellEnd"/>
      <w:r w:rsidRPr="008167A4">
        <w:rPr>
          <w:rFonts w:ascii="GHEA Grapalat" w:hAnsi="GHEA Grapalat" w:cs="Arial"/>
          <w:bCs/>
          <w:i/>
          <w:color w:val="000000"/>
          <w:sz w:val="18"/>
          <w:szCs w:val="18"/>
          <w:lang w:val="en-US"/>
        </w:rPr>
        <w:t xml:space="preserve">)                                                                                                                                             </w:t>
      </w:r>
    </w:p>
    <w:tbl>
      <w:tblPr>
        <w:tblW w:w="8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875"/>
        <w:gridCol w:w="1564"/>
        <w:gridCol w:w="1198"/>
        <w:gridCol w:w="1420"/>
        <w:gridCol w:w="1546"/>
      </w:tblGrid>
      <w:tr w:rsidR="009A6381" w:rsidRPr="008167A4" w:rsidTr="008167A4">
        <w:trPr>
          <w:trHeight w:val="789"/>
        </w:trPr>
        <w:tc>
          <w:tcPr>
            <w:tcW w:w="905" w:type="dxa"/>
            <w:shd w:val="clear" w:color="auto" w:fill="F3F3F3"/>
          </w:tcPr>
          <w:p w:rsidR="009A6381" w:rsidRPr="008167A4" w:rsidRDefault="009A6381" w:rsidP="009A6381">
            <w:pPr>
              <w:jc w:val="both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5" w:type="dxa"/>
            <w:shd w:val="clear" w:color="auto" w:fill="F3F3F3"/>
          </w:tcPr>
          <w:p w:rsidR="009A6381" w:rsidRPr="008167A4" w:rsidRDefault="009A6381" w:rsidP="008167A4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Բնակչության</w:t>
            </w:r>
            <w:proofErr w:type="spellEnd"/>
          </w:p>
          <w:p w:rsidR="009A6381" w:rsidRPr="008167A4" w:rsidRDefault="009A6381" w:rsidP="008167A4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թվաքանակը</w:t>
            </w:r>
            <w:proofErr w:type="spellEnd"/>
          </w:p>
          <w:p w:rsidR="009A6381" w:rsidRPr="008167A4" w:rsidRDefault="009A6381" w:rsidP="008167A4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տարեսկզբին</w:t>
            </w:r>
            <w:proofErr w:type="spellEnd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564" w:type="dxa"/>
            <w:shd w:val="clear" w:color="auto" w:fill="F3F3F3"/>
          </w:tcPr>
          <w:p w:rsidR="009A6381" w:rsidRPr="008167A4" w:rsidRDefault="009A6381" w:rsidP="008167A4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Ընդհանուր</w:t>
            </w:r>
            <w:proofErr w:type="spellEnd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հավելաճ</w:t>
            </w:r>
            <w:proofErr w:type="spellEnd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/</w:t>
            </w:r>
          </w:p>
          <w:p w:rsidR="009A6381" w:rsidRPr="008167A4" w:rsidRDefault="009A6381" w:rsidP="008167A4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նվազում</w:t>
            </w:r>
            <w:proofErr w:type="spellEnd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 xml:space="preserve"> (+,-)</w:t>
            </w:r>
          </w:p>
        </w:tc>
        <w:tc>
          <w:tcPr>
            <w:tcW w:w="1198" w:type="dxa"/>
            <w:shd w:val="clear" w:color="auto" w:fill="F3F3F3"/>
          </w:tcPr>
          <w:p w:rsidR="009A6381" w:rsidRPr="008167A4" w:rsidRDefault="009A6381" w:rsidP="008167A4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Բնական</w:t>
            </w:r>
            <w:proofErr w:type="spellEnd"/>
          </w:p>
          <w:p w:rsidR="009A6381" w:rsidRPr="008167A4" w:rsidRDefault="009A6381" w:rsidP="008167A4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հավելաճ</w:t>
            </w:r>
            <w:proofErr w:type="spellEnd"/>
          </w:p>
          <w:p w:rsidR="009A6381" w:rsidRPr="008167A4" w:rsidRDefault="009A6381" w:rsidP="008167A4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shd w:val="clear" w:color="auto" w:fill="F3F3F3"/>
          </w:tcPr>
          <w:p w:rsidR="009A6381" w:rsidRPr="008167A4" w:rsidRDefault="009A6381" w:rsidP="008167A4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Միգրացիայի</w:t>
            </w:r>
            <w:proofErr w:type="spellEnd"/>
          </w:p>
          <w:p w:rsidR="009A6381" w:rsidRPr="008167A4" w:rsidRDefault="009A6381" w:rsidP="008167A4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մնացորդը</w:t>
            </w:r>
            <w:r w:rsidRPr="00BB03CB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/</w:t>
            </w:r>
          </w:p>
          <w:p w:rsidR="009A6381" w:rsidRPr="008167A4" w:rsidRDefault="009A6381" w:rsidP="008167A4">
            <w:pPr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F3F3F3"/>
          </w:tcPr>
          <w:p w:rsidR="009A6381" w:rsidRPr="008167A4" w:rsidRDefault="009A6381" w:rsidP="008167A4">
            <w:pPr>
              <w:ind w:right="-105"/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Բնակչության</w:t>
            </w:r>
            <w:proofErr w:type="spellEnd"/>
          </w:p>
          <w:p w:rsidR="009A6381" w:rsidRPr="008167A4" w:rsidRDefault="009A6381" w:rsidP="008167A4">
            <w:pPr>
              <w:ind w:right="-105"/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թվաքանակը</w:t>
            </w:r>
            <w:proofErr w:type="spellEnd"/>
          </w:p>
          <w:p w:rsidR="009A6381" w:rsidRPr="008167A4" w:rsidRDefault="009A6381" w:rsidP="008167A4">
            <w:pPr>
              <w:ind w:right="-105"/>
              <w:jc w:val="center"/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</w:pPr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տարեվերջին</w:t>
            </w:r>
            <w:proofErr w:type="spellEnd"/>
            <w:r w:rsidRPr="008167A4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9A6381" w:rsidRPr="00BB3BCF" w:rsidTr="008167A4">
        <w:tc>
          <w:tcPr>
            <w:tcW w:w="905" w:type="dxa"/>
            <w:vAlign w:val="center"/>
          </w:tcPr>
          <w:p w:rsidR="009A6381" w:rsidRPr="00BB3BCF" w:rsidRDefault="009A6381" w:rsidP="002A33F4">
            <w:pPr>
              <w:jc w:val="both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875" w:type="dxa"/>
            <w:vAlign w:val="bottom"/>
          </w:tcPr>
          <w:p w:rsidR="009A6381" w:rsidRPr="00BB3BCF" w:rsidRDefault="009A6381" w:rsidP="002A33F4">
            <w:pPr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3</w:t>
            </w: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564" w:type="dxa"/>
            <w:vAlign w:val="bottom"/>
          </w:tcPr>
          <w:p w:rsidR="009A6381" w:rsidRPr="00BB3BCF" w:rsidRDefault="009A6381" w:rsidP="002A33F4">
            <w:pPr>
              <w:ind w:firstLineChars="100" w:firstLine="200"/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-6.1</w:t>
            </w:r>
          </w:p>
        </w:tc>
        <w:tc>
          <w:tcPr>
            <w:tcW w:w="1198" w:type="dxa"/>
            <w:vAlign w:val="bottom"/>
          </w:tcPr>
          <w:p w:rsidR="009A6381" w:rsidRPr="00BB3BCF" w:rsidRDefault="009A6381" w:rsidP="002A33F4">
            <w:pPr>
              <w:ind w:firstLineChars="100" w:firstLine="200"/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420" w:type="dxa"/>
            <w:vAlign w:val="bottom"/>
          </w:tcPr>
          <w:p w:rsidR="009A6381" w:rsidRPr="00BB3BCF" w:rsidRDefault="009A6381" w:rsidP="002A33F4">
            <w:pPr>
              <w:ind w:firstLineChars="100" w:firstLine="200"/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-22.3</w:t>
            </w:r>
          </w:p>
        </w:tc>
        <w:tc>
          <w:tcPr>
            <w:tcW w:w="1546" w:type="dxa"/>
            <w:vAlign w:val="bottom"/>
          </w:tcPr>
          <w:p w:rsidR="009A6381" w:rsidRPr="00BB3BCF" w:rsidRDefault="009A6381" w:rsidP="002A33F4">
            <w:pPr>
              <w:ind w:firstLineChars="100" w:firstLine="200"/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3</w:t>
            </w: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232.1</w:t>
            </w:r>
          </w:p>
        </w:tc>
      </w:tr>
      <w:tr w:rsidR="009A6381" w:rsidRPr="00BB3BCF" w:rsidTr="008167A4">
        <w:tc>
          <w:tcPr>
            <w:tcW w:w="905" w:type="dxa"/>
            <w:vAlign w:val="center"/>
          </w:tcPr>
          <w:p w:rsidR="009A6381" w:rsidRPr="00BB3BCF" w:rsidRDefault="009A6381" w:rsidP="002A33F4">
            <w:pPr>
              <w:jc w:val="both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875" w:type="dxa"/>
            <w:vAlign w:val="bottom"/>
          </w:tcPr>
          <w:p w:rsidR="009A6381" w:rsidRPr="00BB3BCF" w:rsidRDefault="009A6381" w:rsidP="002A33F4">
            <w:pPr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3</w:t>
            </w: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232.1</w:t>
            </w:r>
          </w:p>
        </w:tc>
        <w:tc>
          <w:tcPr>
            <w:tcW w:w="1564" w:type="dxa"/>
            <w:vAlign w:val="bottom"/>
          </w:tcPr>
          <w:p w:rsidR="009A6381" w:rsidRPr="00BB3BCF" w:rsidRDefault="009A6381" w:rsidP="002A33F4">
            <w:pPr>
              <w:ind w:firstLineChars="100" w:firstLine="200"/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-5.2</w:t>
            </w:r>
          </w:p>
        </w:tc>
        <w:tc>
          <w:tcPr>
            <w:tcW w:w="1198" w:type="dxa"/>
            <w:vAlign w:val="bottom"/>
          </w:tcPr>
          <w:p w:rsidR="009A6381" w:rsidRPr="00BB3BCF" w:rsidRDefault="009A6381" w:rsidP="002A33F4">
            <w:pPr>
              <w:ind w:firstLineChars="100" w:firstLine="200"/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420" w:type="dxa"/>
            <w:vAlign w:val="bottom"/>
          </w:tcPr>
          <w:p w:rsidR="009A6381" w:rsidRPr="00BB3BCF" w:rsidRDefault="009A6381" w:rsidP="002A33F4">
            <w:pPr>
              <w:ind w:firstLineChars="100" w:firstLine="200"/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-17.6</w:t>
            </w:r>
          </w:p>
        </w:tc>
        <w:tc>
          <w:tcPr>
            <w:tcW w:w="1546" w:type="dxa"/>
            <w:vAlign w:val="bottom"/>
          </w:tcPr>
          <w:p w:rsidR="009A6381" w:rsidRPr="00BB3BCF" w:rsidRDefault="009A6381" w:rsidP="002A33F4">
            <w:pPr>
              <w:ind w:firstLineChars="100" w:firstLine="200"/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3</w:t>
            </w: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226.9</w:t>
            </w:r>
          </w:p>
        </w:tc>
      </w:tr>
      <w:tr w:rsidR="009A6381" w:rsidRPr="00BB3BCF" w:rsidTr="008167A4">
        <w:tc>
          <w:tcPr>
            <w:tcW w:w="905" w:type="dxa"/>
            <w:vAlign w:val="center"/>
          </w:tcPr>
          <w:p w:rsidR="009A6381" w:rsidRPr="00BB3BCF" w:rsidRDefault="009A6381" w:rsidP="002A33F4">
            <w:pPr>
              <w:jc w:val="both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875" w:type="dxa"/>
            <w:vAlign w:val="bottom"/>
          </w:tcPr>
          <w:p w:rsidR="009A6381" w:rsidRPr="00BB3BCF" w:rsidRDefault="009A6381" w:rsidP="002A33F4">
            <w:pPr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3</w:t>
            </w: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226.9</w:t>
            </w:r>
          </w:p>
        </w:tc>
        <w:tc>
          <w:tcPr>
            <w:tcW w:w="1564" w:type="dxa"/>
            <w:vAlign w:val="bottom"/>
          </w:tcPr>
          <w:p w:rsidR="009A6381" w:rsidRPr="00BB3BCF" w:rsidRDefault="009A6381" w:rsidP="002A33F4">
            <w:pPr>
              <w:ind w:firstLineChars="100" w:firstLine="200"/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-11.6</w:t>
            </w:r>
          </w:p>
        </w:tc>
        <w:tc>
          <w:tcPr>
            <w:tcW w:w="1198" w:type="dxa"/>
            <w:vAlign w:val="bottom"/>
          </w:tcPr>
          <w:p w:rsidR="009A6381" w:rsidRPr="00BB3BCF" w:rsidRDefault="009A6381" w:rsidP="002A33F4">
            <w:pPr>
              <w:ind w:firstLineChars="100" w:firstLine="200"/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420" w:type="dxa"/>
            <w:vAlign w:val="bottom"/>
          </w:tcPr>
          <w:p w:rsidR="009A6381" w:rsidRPr="00BB3BCF" w:rsidRDefault="009A6381" w:rsidP="002A33F4">
            <w:pPr>
              <w:ind w:firstLineChars="100" w:firstLine="200"/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-21.9</w:t>
            </w:r>
          </w:p>
        </w:tc>
        <w:tc>
          <w:tcPr>
            <w:tcW w:w="1546" w:type="dxa"/>
            <w:vAlign w:val="bottom"/>
          </w:tcPr>
          <w:p w:rsidR="009A6381" w:rsidRPr="00BB3BCF" w:rsidRDefault="009A6381" w:rsidP="002A33F4">
            <w:pPr>
              <w:ind w:firstLineChars="100" w:firstLine="200"/>
              <w:jc w:val="right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3</w:t>
            </w: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B3BCF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>215.3</w:t>
            </w:r>
          </w:p>
        </w:tc>
      </w:tr>
    </w:tbl>
    <w:p w:rsidR="009A6381" w:rsidRPr="00BB03CB" w:rsidRDefault="00BB03CB" w:rsidP="008573F5">
      <w:pPr>
        <w:jc w:val="center"/>
        <w:rPr>
          <w:rFonts w:ascii="Sylfaen" w:hAnsi="Sylfaen"/>
        </w:rPr>
      </w:pPr>
      <w:r w:rsidRPr="00BB03CB">
        <w:rPr>
          <w:rFonts w:ascii="Sylfaen" w:hAnsi="Sylfaen"/>
          <w:b/>
          <w:color w:val="000000"/>
          <w:sz w:val="18"/>
          <w:szCs w:val="18"/>
          <w:vertAlign w:val="superscript"/>
          <w:lang w:val="af-ZA"/>
        </w:rPr>
        <w:t>1</w:t>
      </w:r>
      <w:r>
        <w:rPr>
          <w:rFonts w:ascii="Sylfaen" w:hAnsi="Sylfaen"/>
          <w:color w:val="000000"/>
          <w:sz w:val="18"/>
          <w:szCs w:val="18"/>
          <w:lang w:val="af-ZA"/>
        </w:rPr>
        <w:t>/Ց</w:t>
      </w:r>
      <w:r w:rsidRPr="00B82C0A">
        <w:rPr>
          <w:rFonts w:ascii="Sylfaen" w:hAnsi="Sylfaen"/>
          <w:color w:val="000000"/>
          <w:sz w:val="18"/>
          <w:szCs w:val="18"/>
          <w:lang w:val="af-ZA"/>
        </w:rPr>
        <w:t>ուցանիշները վերահաշվարկված են  ՀՀ 20</w:t>
      </w:r>
      <w:r>
        <w:rPr>
          <w:rFonts w:ascii="Sylfaen" w:hAnsi="Sylfaen"/>
          <w:color w:val="000000"/>
          <w:sz w:val="18"/>
          <w:szCs w:val="18"/>
          <w:lang w:val="af-ZA"/>
        </w:rPr>
        <w:t>0</w:t>
      </w:r>
      <w:r w:rsidRPr="00B82C0A">
        <w:rPr>
          <w:rFonts w:ascii="Sylfaen" w:hAnsi="Sylfaen"/>
          <w:color w:val="000000"/>
          <w:sz w:val="18"/>
          <w:szCs w:val="18"/>
          <w:lang w:val="af-ZA"/>
        </w:rPr>
        <w:t xml:space="preserve">1թ. </w:t>
      </w:r>
      <w:r w:rsidRPr="00B82C0A">
        <w:rPr>
          <w:rFonts w:ascii="Sylfaen" w:hAnsi="Sylfaen"/>
          <w:color w:val="000000"/>
          <w:sz w:val="18"/>
          <w:szCs w:val="18"/>
          <w:lang w:val="en-NZ"/>
        </w:rPr>
        <w:t>մ</w:t>
      </w:r>
      <w:r w:rsidRPr="00B82C0A">
        <w:rPr>
          <w:rFonts w:ascii="Sylfaen" w:hAnsi="Sylfaen"/>
          <w:color w:val="000000"/>
          <w:sz w:val="18"/>
          <w:szCs w:val="18"/>
          <w:lang w:val="af-ZA"/>
        </w:rPr>
        <w:t>արդահամարի արդյունքների հիման վրա</w:t>
      </w:r>
      <w:r>
        <w:rPr>
          <w:rFonts w:ascii="Sylfaen" w:hAnsi="Sylfaen"/>
          <w:color w:val="000000"/>
          <w:sz w:val="18"/>
          <w:szCs w:val="18"/>
          <w:lang w:val="af-ZA"/>
        </w:rPr>
        <w:t>:</w:t>
      </w:r>
    </w:p>
    <w:sectPr w:rsidR="009A6381" w:rsidRPr="00BB03CB" w:rsidSect="008573F5">
      <w:pgSz w:w="12240" w:h="15840"/>
      <w:pgMar w:top="1440" w:right="245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30D02"/>
    <w:multiLevelType w:val="hybridMultilevel"/>
    <w:tmpl w:val="657E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88"/>
    <w:rsid w:val="00185C43"/>
    <w:rsid w:val="001B2725"/>
    <w:rsid w:val="00362F45"/>
    <w:rsid w:val="004E1E56"/>
    <w:rsid w:val="004F6719"/>
    <w:rsid w:val="0050712A"/>
    <w:rsid w:val="005B34FE"/>
    <w:rsid w:val="00691A08"/>
    <w:rsid w:val="006D1251"/>
    <w:rsid w:val="0072617A"/>
    <w:rsid w:val="00786B3D"/>
    <w:rsid w:val="00804C71"/>
    <w:rsid w:val="008167A4"/>
    <w:rsid w:val="008573F5"/>
    <w:rsid w:val="009A6381"/>
    <w:rsid w:val="009B4388"/>
    <w:rsid w:val="00AE4142"/>
    <w:rsid w:val="00BB03CB"/>
    <w:rsid w:val="00BC526D"/>
    <w:rsid w:val="00CF4285"/>
    <w:rsid w:val="00E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42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E4142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4142"/>
    <w:rPr>
      <w:b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F5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4E1E56"/>
    <w:pPr>
      <w:ind w:left="720"/>
      <w:contextualSpacing/>
    </w:pPr>
  </w:style>
  <w:style w:type="paragraph" w:styleId="BodyText">
    <w:name w:val="Body Text"/>
    <w:basedOn w:val="Normal"/>
    <w:link w:val="BodyTextChar"/>
    <w:rsid w:val="009A638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6381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42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E4142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4142"/>
    <w:rPr>
      <w:b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F5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4E1E56"/>
    <w:pPr>
      <w:ind w:left="720"/>
      <w:contextualSpacing/>
    </w:pPr>
  </w:style>
  <w:style w:type="paragraph" w:styleId="BodyText">
    <w:name w:val="Body Text"/>
    <w:basedOn w:val="Normal"/>
    <w:link w:val="BodyTextChar"/>
    <w:rsid w:val="009A638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638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AppData\Local\Temp\Temp1_Attachments_armine_avetisyan@armstat.am_2021-06-08_10-33-06.zip\1998,199,2000%20in_ou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534728349231188"/>
          <c:y val="0.14569489440522931"/>
          <c:w val="0.73364496456970363"/>
          <c:h val="0.656546446680540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'[1998,199,2000 in_out.xlsx]Sheet1'!$B$4</c:f>
              <c:strCache>
                <c:ptCount val="1"/>
                <c:pt idx="0">
                  <c:v>Ժամանում </c:v>
                </c:pt>
              </c:strCache>
            </c:strRef>
          </c:tx>
          <c:invertIfNegative val="0"/>
          <c:cat>
            <c:strRef>
              <c:f>'[1998,199,2000 in_out.xlsx]Sheet1'!$A$5:$A$7</c:f>
              <c:strCache>
                <c:ptCount val="3"/>
                <c:pt idx="0">
                  <c:v>1998 թ.</c:v>
                </c:pt>
                <c:pt idx="1">
                  <c:v>1999 թ.</c:v>
                </c:pt>
                <c:pt idx="2">
                  <c:v>2000 թ.</c:v>
                </c:pt>
              </c:strCache>
            </c:strRef>
          </c:cat>
          <c:val>
            <c:numRef>
              <c:f>'[1998,199,2000 in_out.xlsx]Sheet1'!$B$5:$B$7</c:f>
              <c:numCache>
                <c:formatCode>General</c:formatCode>
                <c:ptCount val="3"/>
                <c:pt idx="0">
                  <c:v>415.3</c:v>
                </c:pt>
                <c:pt idx="1">
                  <c:v>311.60000000000002</c:v>
                </c:pt>
                <c:pt idx="2">
                  <c:v>292.7</c:v>
                </c:pt>
              </c:numCache>
            </c:numRef>
          </c:val>
        </c:ser>
        <c:ser>
          <c:idx val="1"/>
          <c:order val="1"/>
          <c:tx>
            <c:strRef>
              <c:f>'[1998,199,2000 in_out.xlsx]Sheet1'!$C$4</c:f>
              <c:strCache>
                <c:ptCount val="1"/>
                <c:pt idx="0">
                  <c:v>Մեկնում</c:v>
                </c:pt>
              </c:strCache>
            </c:strRef>
          </c:tx>
          <c:invertIfNegative val="0"/>
          <c:cat>
            <c:strRef>
              <c:f>'[1998,199,2000 in_out.xlsx]Sheet1'!$A$5:$A$7</c:f>
              <c:strCache>
                <c:ptCount val="3"/>
                <c:pt idx="0">
                  <c:v>1998 թ.</c:v>
                </c:pt>
                <c:pt idx="1">
                  <c:v>1999 թ.</c:v>
                </c:pt>
                <c:pt idx="2">
                  <c:v>2000 թ.</c:v>
                </c:pt>
              </c:strCache>
            </c:strRef>
          </c:cat>
          <c:val>
            <c:numRef>
              <c:f>'[1998,199,2000 in_out.xlsx]Sheet1'!$C$5:$C$7</c:f>
              <c:numCache>
                <c:formatCode>General</c:formatCode>
                <c:ptCount val="3"/>
                <c:pt idx="0">
                  <c:v>439.7</c:v>
                </c:pt>
                <c:pt idx="1">
                  <c:v>318.60000000000002</c:v>
                </c:pt>
                <c:pt idx="2">
                  <c:v>318.39999999999998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065280"/>
        <c:axId val="44831808"/>
      </c:barChart>
      <c:catAx>
        <c:axId val="7606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4831808"/>
        <c:crosses val="autoZero"/>
        <c:auto val="1"/>
        <c:lblAlgn val="ctr"/>
        <c:lblOffset val="100"/>
        <c:noMultiLvlLbl val="0"/>
      </c:catAx>
      <c:valAx>
        <c:axId val="44831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60652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0.10571</cdr:x>
      <cdr:y>0.03349</cdr:y>
    </cdr:from>
    <cdr:to>
      <cdr:x>0.30867</cdr:x>
      <cdr:y>0.12088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6250" y="117054"/>
          <a:ext cx="914400" cy="3055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900" b="1" i="1">
              <a:latin typeface="GHEA Grapalat" pitchFamily="50" charset="0"/>
            </a:rPr>
            <a:t>հազ.մարդ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Avetisyan</dc:creator>
  <cp:lastModifiedBy>user</cp:lastModifiedBy>
  <cp:revision>2</cp:revision>
  <dcterms:created xsi:type="dcterms:W3CDTF">2021-06-08T15:17:00Z</dcterms:created>
  <dcterms:modified xsi:type="dcterms:W3CDTF">2021-06-08T15:17:00Z</dcterms:modified>
</cp:coreProperties>
</file>